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776" w14:textId="77777777" w:rsidR="00F61CF0" w:rsidRDefault="00F61CF0">
      <w:pPr>
        <w:spacing w:line="240" w:lineRule="auto"/>
        <w:jc w:val="both"/>
        <w:rPr>
          <w:rFonts w:ascii="Garamond" w:hAnsi="Garamond" w:cs="Garamond"/>
        </w:rPr>
      </w:pPr>
    </w:p>
    <w:p w14:paraId="6E967777" w14:textId="543993A3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>Opłata za pierwszą konsultację (osobiście lub online) w Kancelarii</w:t>
      </w:r>
      <w:r>
        <w:rPr>
          <w:rFonts w:ascii="Garamond" w:hAnsi="Garamond" w:cs="Garamond"/>
          <w:sz w:val="24"/>
          <w:szCs w:val="24"/>
        </w:rPr>
        <w:t xml:space="preserve"> prawnej</w:t>
      </w:r>
      <w:r w:rsidRPr="0017299D">
        <w:rPr>
          <w:rFonts w:ascii="Garamond" w:hAnsi="Garamond" w:cs="Garamond"/>
          <w:sz w:val="24"/>
          <w:szCs w:val="24"/>
        </w:rPr>
        <w:t xml:space="preserve"> </w:t>
      </w:r>
      <w:r w:rsidRPr="0017299D">
        <w:rPr>
          <w:rFonts w:ascii="Garamond" w:hAnsi="Garamond" w:cs="Garamond"/>
          <w:b/>
          <w:bCs/>
          <w:sz w:val="24"/>
          <w:szCs w:val="24"/>
        </w:rPr>
        <w:t>Ciesielski &amp; Oczachowska</w:t>
      </w:r>
      <w:r w:rsidRPr="0017299D">
        <w:rPr>
          <w:rFonts w:ascii="Garamond" w:hAnsi="Garamond" w:cs="Garamond"/>
          <w:sz w:val="24"/>
          <w:szCs w:val="24"/>
        </w:rPr>
        <w:t xml:space="preserve">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Adwokacka Spółka Partnerska </w:t>
      </w:r>
      <w:r w:rsidRPr="0017299D">
        <w:rPr>
          <w:rFonts w:ascii="Garamond" w:hAnsi="Garamond" w:cs="Garamond"/>
          <w:b/>
          <w:bCs/>
          <w:sz w:val="24"/>
          <w:szCs w:val="24"/>
        </w:rPr>
        <w:t>wynosi 250 zł.</w:t>
      </w:r>
      <w:r w:rsidRPr="0017299D">
        <w:rPr>
          <w:rFonts w:ascii="Garamond" w:hAnsi="Garamond" w:cs="Garamond"/>
          <w:sz w:val="24"/>
          <w:szCs w:val="24"/>
        </w:rPr>
        <w:t xml:space="preserve"> </w:t>
      </w:r>
      <w:r w:rsidR="0017299D" w:rsidRPr="0017299D">
        <w:rPr>
          <w:rFonts w:ascii="Garamond" w:hAnsi="Garamond"/>
          <w:sz w:val="24"/>
          <w:szCs w:val="24"/>
        </w:rPr>
        <w:t>plus VAT</w:t>
      </w:r>
    </w:p>
    <w:p w14:paraId="6E967778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Na pierwszej konsultacji otrzymają Państwo szczegółowe informacje dotyczące rozwiązania </w:t>
      </w:r>
      <w:r w:rsidRPr="0017299D">
        <w:rPr>
          <w:rFonts w:ascii="Garamond" w:hAnsi="Garamond" w:cs="Garamond"/>
          <w:sz w:val="24"/>
          <w:szCs w:val="24"/>
        </w:rPr>
        <w:t>Państwa problemu. Radca prawny będzie mógł obliczyć koszty sprawy oraz przybliżony czas potrzebny na jej rozwiązanie.</w:t>
      </w:r>
    </w:p>
    <w:p w14:paraId="6E967779" w14:textId="77777777" w:rsidR="00F61CF0" w:rsidRPr="0017299D" w:rsidRDefault="00F61CF0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E96777A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Coraz większą popularnością cieszą się porady prawne online. </w:t>
      </w:r>
    </w:p>
    <w:p w14:paraId="6E96777B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Do wyboru jest sposób komunikacji spośród Zoom, </w:t>
      </w:r>
      <w:proofErr w:type="spellStart"/>
      <w:r w:rsidRPr="0017299D">
        <w:rPr>
          <w:rFonts w:ascii="Garamond" w:hAnsi="Garamond" w:cs="Garamond"/>
          <w:sz w:val="24"/>
          <w:szCs w:val="24"/>
        </w:rPr>
        <w:t>Viber</w:t>
      </w:r>
      <w:proofErr w:type="spellEnd"/>
      <w:r w:rsidRPr="0017299D">
        <w:rPr>
          <w:rFonts w:ascii="Garamond" w:hAnsi="Garamond" w:cs="Garamond"/>
          <w:sz w:val="24"/>
          <w:szCs w:val="24"/>
        </w:rPr>
        <w:t>, Whatsapp. Przed kons</w:t>
      </w:r>
      <w:r w:rsidRPr="0017299D">
        <w:rPr>
          <w:rFonts w:ascii="Garamond" w:hAnsi="Garamond" w:cs="Garamond"/>
          <w:sz w:val="24"/>
          <w:szCs w:val="24"/>
        </w:rPr>
        <w:t>ultacją online warto zrobić zdjęcia (skany) dokumentów i przesłać je mailem.</w:t>
      </w:r>
    </w:p>
    <w:p w14:paraId="6E96777C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>Honorarium adwokackie za świadczone usługi ustalane jest z klientem indywidualnie. Jego wielkość zależy od rodzaju i stopnia skomplikowania zleconej sprawy oraz wartości przedmiot</w:t>
      </w:r>
      <w:r w:rsidRPr="0017299D">
        <w:rPr>
          <w:rFonts w:ascii="Garamond" w:hAnsi="Garamond" w:cs="Garamond"/>
          <w:sz w:val="24"/>
          <w:szCs w:val="24"/>
        </w:rPr>
        <w:t>u sporu.</w:t>
      </w:r>
    </w:p>
    <w:p w14:paraId="6E96777D" w14:textId="77777777" w:rsidR="00F61CF0" w:rsidRPr="0017299D" w:rsidRDefault="00F61CF0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E96777E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>Jak ustala się dalszą cenę usług prawnika:</w:t>
      </w:r>
    </w:p>
    <w:p w14:paraId="6E96777F" w14:textId="77777777" w:rsidR="00F61CF0" w:rsidRPr="0017299D" w:rsidRDefault="00D623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Stała kwota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jest ona negocjowana i określana w umowie na początku współpracy i </w:t>
      </w:r>
      <w:r w:rsidRPr="0017299D">
        <w:rPr>
          <w:rFonts w:ascii="Garamond" w:hAnsi="Garamond" w:cs="Garamond"/>
          <w:sz w:val="24"/>
          <w:szCs w:val="24"/>
        </w:rPr>
        <w:t xml:space="preserve">pozostaje </w:t>
      </w:r>
      <w:r w:rsidRPr="0017299D">
        <w:rPr>
          <w:rFonts w:ascii="Garamond" w:hAnsi="Garamond" w:cs="Garamond"/>
          <w:sz w:val="24"/>
          <w:szCs w:val="24"/>
        </w:rPr>
        <w:t>niezmienna. Obejmuje cały pakiet uzgodnionych wcześniej usług.</w:t>
      </w:r>
    </w:p>
    <w:p w14:paraId="6E967780" w14:textId="77777777" w:rsidR="00F61CF0" w:rsidRPr="0017299D" w:rsidRDefault="00D623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Etapowa stała płatność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płatność jest podzielona</w:t>
      </w:r>
      <w:r w:rsidRPr="0017299D">
        <w:rPr>
          <w:rFonts w:ascii="Garamond" w:hAnsi="Garamond" w:cs="Garamond"/>
          <w:sz w:val="24"/>
          <w:szCs w:val="24"/>
        </w:rPr>
        <w:t xml:space="preserve"> na kilka etapów i jest wypłacana w terminach określonych w umowie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co tydzień, co miesiąc lub co kwartał.</w:t>
      </w:r>
    </w:p>
    <w:p w14:paraId="6E967781" w14:textId="77777777" w:rsidR="00F61CF0" w:rsidRPr="0017299D" w:rsidRDefault="00D623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Flat </w:t>
      </w:r>
      <w:proofErr w:type="spellStart"/>
      <w:r w:rsidRPr="0017299D">
        <w:rPr>
          <w:rFonts w:ascii="Garamond" w:hAnsi="Garamond" w:cs="Garamond"/>
          <w:sz w:val="24"/>
          <w:szCs w:val="24"/>
        </w:rPr>
        <w:t>fee</w:t>
      </w:r>
      <w:proofErr w:type="spellEnd"/>
      <w:r w:rsidRPr="0017299D">
        <w:rPr>
          <w:rFonts w:ascii="Garamond" w:hAnsi="Garamond" w:cs="Garamond"/>
          <w:sz w:val="24"/>
          <w:szCs w:val="24"/>
        </w:rPr>
        <w:t xml:space="preserve">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opłata oparta jest na godzinowym koszcie pracy prawnika i jest wypłacana po zakończeniu usługi.</w:t>
      </w:r>
    </w:p>
    <w:p w14:paraId="6E967782" w14:textId="77777777" w:rsidR="00F61CF0" w:rsidRPr="0017299D" w:rsidRDefault="00D623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Wynagrodzenie abonamentowe </w:t>
      </w:r>
      <w:r w:rsidRPr="0017299D">
        <w:rPr>
          <w:rFonts w:ascii="SimSun" w:eastAsia="SimSun" w:hAnsi="SimSun" w:cs="SimSun" w:hint="eastAsia"/>
          <w:sz w:val="24"/>
          <w:szCs w:val="24"/>
        </w:rPr>
        <w:t>－</w:t>
      </w:r>
      <w:r w:rsidRPr="0017299D">
        <w:rPr>
          <w:rFonts w:ascii="Garamond" w:hAnsi="Garamond" w:cs="Garamond"/>
          <w:sz w:val="24"/>
          <w:szCs w:val="24"/>
        </w:rPr>
        <w:t xml:space="preserve"> opłata stała</w:t>
      </w:r>
      <w:r w:rsidRPr="0017299D">
        <w:rPr>
          <w:rFonts w:ascii="Garamond" w:hAnsi="Garamond" w:cs="Garamond"/>
          <w:sz w:val="24"/>
          <w:szCs w:val="24"/>
        </w:rPr>
        <w:t xml:space="preserve">, określona w długoterminowej umowie o świadczenie usług prawnych w kompleksie. </w:t>
      </w:r>
    </w:p>
    <w:p w14:paraId="6E967783" w14:textId="77777777" w:rsidR="00F61CF0" w:rsidRPr="0017299D" w:rsidRDefault="00D6239D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17299D">
        <w:rPr>
          <w:rFonts w:ascii="Garamond" w:hAnsi="Garamond" w:cs="Garamond"/>
          <w:sz w:val="24"/>
          <w:szCs w:val="24"/>
        </w:rPr>
        <w:t xml:space="preserve">W niektórych przypadkach stosowana jest </w:t>
      </w:r>
      <w:r w:rsidRPr="0017299D">
        <w:rPr>
          <w:rFonts w:ascii="Garamond" w:hAnsi="Garamond" w:cs="Garamond"/>
          <w:sz w:val="24"/>
          <w:szCs w:val="24"/>
        </w:rPr>
        <w:t xml:space="preserve">mieszana </w:t>
      </w:r>
      <w:r w:rsidRPr="0017299D">
        <w:rPr>
          <w:rFonts w:ascii="Garamond" w:hAnsi="Garamond" w:cs="Garamond"/>
          <w:sz w:val="24"/>
          <w:szCs w:val="24"/>
        </w:rPr>
        <w:t>forma płatności, potrzeba taka pojawia się czasem, gdy w umowie zastrzeżona jest opłata stała, ale w procesie sprawa nabiera r</w:t>
      </w:r>
      <w:r w:rsidRPr="0017299D">
        <w:rPr>
          <w:rFonts w:ascii="Garamond" w:hAnsi="Garamond" w:cs="Garamond"/>
          <w:sz w:val="24"/>
          <w:szCs w:val="24"/>
        </w:rPr>
        <w:t>óżnego rodzaju komplikacji.</w:t>
      </w:r>
    </w:p>
    <w:sectPr w:rsidR="00F61CF0" w:rsidRPr="0017299D">
      <w:headerReference w:type="default" r:id="rId8"/>
      <w:footerReference w:type="default" r:id="rId9"/>
      <w:pgSz w:w="11906" w:h="16838"/>
      <w:pgMar w:top="988" w:right="1417" w:bottom="1417" w:left="1417" w:header="0" w:footer="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7786" w14:textId="77777777" w:rsidR="00F61CF0" w:rsidRDefault="00D6239D">
      <w:pPr>
        <w:spacing w:line="240" w:lineRule="auto"/>
      </w:pPr>
      <w:r>
        <w:separator/>
      </w:r>
    </w:p>
  </w:endnote>
  <w:endnote w:type="continuationSeparator" w:id="0">
    <w:p w14:paraId="6E967787" w14:textId="77777777" w:rsidR="00F61CF0" w:rsidRDefault="00D6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78A" w14:textId="77777777" w:rsidR="00F61CF0" w:rsidRDefault="00D6239D">
    <w:pPr>
      <w:pStyle w:val="Stopka"/>
    </w:pPr>
    <w:r>
      <w:pict w14:anchorId="6E967796">
        <v:shape id="AutoShape 4" o:spid="_x0000_s2049" style="position:absolute;margin-left:-70.05pt;margin-top:8.1pt;width:596.85pt;height:.65pt;z-index:-251657728;mso-width-relative:page;mso-height-relative:pag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iZAwIAAKEEAAAOAAAAZHJzL2Uyb0RvYy54bWysVMFu2zAMvQ/YPwi6L3aCNmmDOD2s6C7D&#10;NqzdByiyFAuQRUFS7OTvR9Gxk7WnFstBoUXy+b1HyZuHY2tZp0I04Co+n5WcKSehNm5f8T8vT1/u&#10;OItJuFpYcKriJxX5w/bzp03v12oBDdhaBYYgLq57X/EmJb8uiigb1Yo4A68cJjWEViR8DPuiDqJH&#10;9NYWi7JcFj2E2geQKkbcfRySfEv4WiuZfmodVWK24sgt0Rpo3eW12G7Eeh+Eb4w80xAfYNEK4/Cl&#10;E9SjSIIdgnkD1RoZIIJOMwltAVobqUgDqpmXr9Q8N8Ir0oLmRD/ZFP8frPzRPftfAW3ofVxHDLOK&#10;ow5t/kd+7EhmnSaz1DExiZur29X9zQ16KjG3ul2Sl8WlVx5i+qaAcET3PabB6nqMRDNG8ujGMODA&#10;8qgsjSpxhqMKnOGodsOovEi5L5PLIesrvpgvS6TRjFHOtdCpF6Cq9EoBUrxkrbuuOiOhniFCxlg9&#10;1GCQX0g7EwncvJbp4MlYSzqty9Tm9+VdSecigjV1zmZOMex3X21gncinkn5ZHaL9Uxbg4OqRA6Yv&#10;E6IonazKaNb9VpqZmgZF8PKMP5xzvIhoz3jaSRA25EKNfN7Ze27J3Yqu1zv7pyZ6P7g09bfGQSAb&#10;rtTlcAf1iU4oGYD3gJw639l80a6fyabLl2X7FwAA//8DAFBLAwQUAAYACAAAACEAUeB7/OAAAAAL&#10;AQAADwAAAGRycy9kb3ducmV2LnhtbEyPwUrDQBCG74LvsIzgpbSbtDaVmE2RgorHRpEeN9lpEpqd&#10;DdlNG9/e6aneZvg//vkm2062E2ccfOtIQbyIQCBVzrRUK/j+eps/g/BBk9GdI1Twix62+f1dplPj&#10;LrTHcxFqwSXkU62gCaFPpfRVg1b7heuRODu6werA61BLM+gLl9tOLqMokVa3xBca3eOuwepUjFbB&#10;amdP7lDP4k9Z+nH2Uby74/5HqceH6fUFRMAp3GC46rM65OxUupGMF52CefwUxcxykixBXIlovUpA&#10;lDxt1iDzTP7/If8DAAD//wMAUEsBAi0AFAAGAAgAAAAhALaDOJL+AAAA4QEAABMAAAAAAAAAAAAA&#10;AAAAAAAAAFtDb250ZW50X1R5cGVzXS54bWxQSwECLQAUAAYACAAAACEAOP0h/9YAAACUAQAACwAA&#10;AAAAAAAAAAAAAAAvAQAAX3JlbHMvLnJlbHNQSwECLQAUAAYACAAAACEAvkzYmQMCAAChBAAADgAA&#10;AAAAAAAAAAAAAAAuAgAAZHJzL2Uyb0RvYy54bWxQSwECLQAUAAYACAAAACEAUeB7/OAAAAALAQAA&#10;DwAAAAAAAAAAAAAAAABdBAAAZHJzL2Rvd25yZXYueG1sUEsFBgAAAAAEAAQA8wAAAGoFAAAAAA==&#10;" path="m,l21600,21600e" filled="f" strokeweight=".53mm">
          <v:path arrowok="t"/>
        </v:shape>
      </w:pict>
    </w:r>
  </w:p>
  <w:p w14:paraId="6E96778B" w14:textId="77777777" w:rsidR="00F61CF0" w:rsidRDefault="00F61CF0">
    <w:pPr>
      <w:pStyle w:val="Stopka"/>
      <w:rPr>
        <w:color w:val="808080"/>
        <w:sz w:val="18"/>
        <w:szCs w:val="18"/>
      </w:rPr>
    </w:pPr>
  </w:p>
  <w:p w14:paraId="6E96778C" w14:textId="77777777" w:rsidR="00F61CF0" w:rsidRDefault="00D6239D">
    <w:pPr>
      <w:pStyle w:val="Stopka"/>
      <w:tabs>
        <w:tab w:val="clear" w:pos="4536"/>
        <w:tab w:val="clear" w:pos="9072"/>
      </w:tabs>
      <w:spacing w:line="216" w:lineRule="auto"/>
      <w:rPr>
        <w:color w:val="ABABAB"/>
        <w:sz w:val="18"/>
        <w:szCs w:val="18"/>
      </w:rPr>
    </w:pPr>
    <w:r>
      <w:rPr>
        <w:color w:val="ABABAB"/>
        <w:sz w:val="18"/>
        <w:szCs w:val="18"/>
      </w:rPr>
      <w:t>Pl. Wolności 8/4</w:t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</w:p>
  <w:p w14:paraId="6E96778D" w14:textId="77777777" w:rsidR="00F61CF0" w:rsidRDefault="00D6239D">
    <w:pPr>
      <w:pStyle w:val="Stopka"/>
      <w:tabs>
        <w:tab w:val="clear" w:pos="4536"/>
        <w:tab w:val="clear" w:pos="9072"/>
      </w:tabs>
      <w:spacing w:line="216" w:lineRule="auto"/>
      <w:rPr>
        <w:color w:val="ABABAB"/>
        <w:sz w:val="18"/>
        <w:szCs w:val="18"/>
      </w:rPr>
    </w:pPr>
    <w:r>
      <w:rPr>
        <w:color w:val="ABABAB"/>
        <w:sz w:val="18"/>
        <w:szCs w:val="18"/>
      </w:rPr>
      <w:t>61-738 Poznań</w:t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  <w:t xml:space="preserve">tel. 61 8121716, </w:t>
    </w:r>
  </w:p>
  <w:p w14:paraId="6E96778E" w14:textId="77777777" w:rsidR="00F61CF0" w:rsidRDefault="00D6239D">
    <w:pPr>
      <w:pStyle w:val="Stopka"/>
      <w:tabs>
        <w:tab w:val="clear" w:pos="4536"/>
        <w:tab w:val="clear" w:pos="9072"/>
      </w:tabs>
      <w:spacing w:line="216" w:lineRule="auto"/>
    </w:pPr>
    <w:r>
      <w:rPr>
        <w:color w:val="ABABAB"/>
        <w:sz w:val="18"/>
        <w:szCs w:val="18"/>
      </w:rPr>
      <w:t>NIP: 7831735788</w:t>
    </w:r>
    <w:r>
      <w:rPr>
        <w:color w:val="ABABAB"/>
        <w:sz w:val="18"/>
        <w:szCs w:val="18"/>
      </w:rPr>
      <w:tab/>
    </w:r>
    <w:r>
      <w:rPr>
        <w:color w:val="ABABAB"/>
        <w:sz w:val="18"/>
        <w:szCs w:val="18"/>
      </w:rPr>
      <w:tab/>
    </w:r>
    <w:hyperlink r:id="rId1">
      <w:r>
        <w:rPr>
          <w:rStyle w:val="czeinternetowe"/>
          <w:sz w:val="18"/>
          <w:szCs w:val="18"/>
        </w:rPr>
        <w:t>sekretariat@ciesielski-oczachowska.pl</w:t>
      </w:r>
    </w:hyperlink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  <w:p w14:paraId="6E96778F" w14:textId="77777777" w:rsidR="00F61CF0" w:rsidRDefault="00D6239D">
    <w:pPr>
      <w:pStyle w:val="Stopka"/>
      <w:tabs>
        <w:tab w:val="clear" w:pos="4536"/>
        <w:tab w:val="clear" w:pos="9072"/>
      </w:tabs>
      <w:spacing w:line="216" w:lineRule="auto"/>
      <w:rPr>
        <w:color w:val="ABABAB"/>
        <w:sz w:val="18"/>
        <w:szCs w:val="18"/>
        <w:lang w:val="en-US"/>
      </w:rPr>
    </w:pPr>
    <w:proofErr w:type="spellStart"/>
    <w:r>
      <w:rPr>
        <w:color w:val="ABABAB"/>
        <w:sz w:val="18"/>
        <w:szCs w:val="18"/>
        <w:lang w:val="en-US"/>
      </w:rPr>
      <w:t>Regon</w:t>
    </w:r>
    <w:proofErr w:type="spellEnd"/>
    <w:r>
      <w:rPr>
        <w:color w:val="ABABAB"/>
        <w:sz w:val="18"/>
        <w:szCs w:val="18"/>
        <w:lang w:val="en-US"/>
      </w:rPr>
      <w:t xml:space="preserve"> 36344227</w:t>
    </w:r>
    <w:r>
      <w:rPr>
        <w:color w:val="ABABAB"/>
        <w:sz w:val="18"/>
        <w:szCs w:val="18"/>
        <w:lang w:val="en-US"/>
      </w:rPr>
      <w:tab/>
    </w:r>
    <w:r>
      <w:rPr>
        <w:color w:val="ABABAB"/>
        <w:sz w:val="18"/>
        <w:szCs w:val="18"/>
        <w:lang w:val="en-US"/>
      </w:rPr>
      <w:tab/>
      <w:t>www.ciesielski-oczachowska.pl</w:t>
    </w:r>
  </w:p>
  <w:p w14:paraId="6E967790" w14:textId="77777777" w:rsidR="00F61CF0" w:rsidRDefault="00F61CF0">
    <w:pPr>
      <w:pStyle w:val="Stopka"/>
      <w:tabs>
        <w:tab w:val="clear" w:pos="4536"/>
        <w:tab w:val="clear" w:pos="9072"/>
        <w:tab w:val="right" w:pos="48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7784" w14:textId="77777777" w:rsidR="00F61CF0" w:rsidRDefault="00D6239D">
      <w:pPr>
        <w:spacing w:after="0"/>
      </w:pPr>
      <w:r>
        <w:separator/>
      </w:r>
    </w:p>
  </w:footnote>
  <w:footnote w:type="continuationSeparator" w:id="0">
    <w:p w14:paraId="6E967785" w14:textId="77777777" w:rsidR="00F61CF0" w:rsidRDefault="00D62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788" w14:textId="77777777" w:rsidR="00F61CF0" w:rsidRDefault="00D6239D">
    <w:pPr>
      <w:pStyle w:val="Nagwek"/>
      <w:ind w:left="-993"/>
      <w:jc w:val="both"/>
    </w:pPr>
    <w:r>
      <w:rPr>
        <w:noProof/>
      </w:rPr>
      <w:drawing>
        <wp:inline distT="0" distB="0" distL="0" distR="0" wp14:anchorId="6E967791" wp14:editId="6E967792">
          <wp:extent cx="3610610" cy="1438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061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67789" w14:textId="77777777" w:rsidR="00F61CF0" w:rsidRDefault="00D6239D">
    <w:pPr>
      <w:pStyle w:val="Nagwek"/>
    </w:pPr>
    <w:r>
      <w:pict w14:anchorId="6E967793">
        <v:shape id="AutoShape 1" o:spid="_x0000_s2050" style="position:absolute;margin-left:-70.8pt;margin-top:6.75pt;width:596.85pt;height:.65pt;z-index:-251658752;mso-width-relative:page;mso-height-relative:pag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iZAwIAAKEEAAAOAAAAZHJzL2Uyb0RvYy54bWysVMFu2zAMvQ/YPwi6L3aCNmmDOD2s6C7D&#10;NqzdByiyFAuQRUFS7OTvR9Gxk7WnFstBoUXy+b1HyZuHY2tZp0I04Co+n5WcKSehNm5f8T8vT1/u&#10;OItJuFpYcKriJxX5w/bzp03v12oBDdhaBYYgLq57X/EmJb8uiigb1Yo4A68cJjWEViR8DPuiDqJH&#10;9NYWi7JcFj2E2geQKkbcfRySfEv4WiuZfmodVWK24sgt0Rpo3eW12G7Eeh+Eb4w80xAfYNEK4/Cl&#10;E9SjSIIdgnkD1RoZIIJOMwltAVobqUgDqpmXr9Q8N8Ir0oLmRD/ZFP8frPzRPftfAW3ofVxHDLOK&#10;ow5t/kd+7EhmnSaz1DExiZur29X9zQ16KjG3ul2Sl8WlVx5i+qaAcET3PabB6nqMRDNG8ujGMODA&#10;8qgsjSpxhqMKnOGodsOovEi5L5PLIesrvpgvS6TRjFHOtdCpF6Cq9EoBUrxkrbuuOiOhniFCxlg9&#10;1GCQX0g7EwncvJbp4MlYSzqty9Tm9+VdSecigjV1zmZOMex3X21gncinkn5ZHaL9Uxbg4OqRA6Yv&#10;E6IonazKaNb9VpqZmgZF8PKMP5xzvIhoz3jaSRA25EKNfN7Ze27J3Yqu1zv7pyZ6P7g09bfGQSAb&#10;rtTlcAf1iU4oGYD3gJw639l80a6fyabLl2X7FwAA//8DAFBLAwQUAAYACAAAACEAvKFa9uAAAAAL&#10;AQAADwAAAGRycy9kb3ducmV2LnhtbEyPTWvDMAyG74P9B6PBLqV13C9KFqeMwjZ2bDbGjk6sJqGx&#10;HGKnzf791NN2k3gfXj3K9pPrxAWH0HrSoBYJCKTK25ZqDZ8fL/MdiBANWdN5Qg0/GGCf399lJrX+&#10;Ske8FLEWXEIhNRqaGPtUylA16ExY+B6Js5MfnIm8DrW0g7lyuevkMkm20pmW+EJjejw0WJ2L0WlY&#10;HdzZf9cz9S7LMM7eild/On5p/fgwPT+BiDjFPxhu+qwOOTuVfiQbRKdhrtZqyywnqw2IG5FslgpE&#10;ydN6BzLP5P8f8l8AAAD//wMAUEsBAi0AFAAGAAgAAAAhALaDOJL+AAAA4QEAABMAAAAAAAAAAAAA&#10;AAAAAAAAAFtDb250ZW50X1R5cGVzXS54bWxQSwECLQAUAAYACAAAACEAOP0h/9YAAACUAQAACwAA&#10;AAAAAAAAAAAAAAAvAQAAX3JlbHMvLnJlbHNQSwECLQAUAAYACAAAACEAvkzYmQMCAAChBAAADgAA&#10;AAAAAAAAAAAAAAAuAgAAZHJzL2Uyb0RvYy54bWxQSwECLQAUAAYACAAAACEAvKFa9uAAAAALAQAA&#10;DwAAAAAAAAAAAAAAAABdBAAAZHJzL2Rvd25yZXYueG1sUEsFBgAAAAAEAAQA8wAAAGoFAAAAAA==&#10;" path="m,l21600,21600e" filled="f" strokeweight=".53mm">
          <v:path arrowok="t"/>
        </v:shape>
      </w:pict>
    </w:r>
    <w:r>
      <w:rPr>
        <w:noProof/>
      </w:rPr>
      <w:drawing>
        <wp:anchor distT="0" distB="0" distL="0" distR="0" simplePos="0" relativeHeight="251656704" behindDoc="1" locked="0" layoutInCell="1" allowOverlap="1" wp14:anchorId="6E967794" wp14:editId="6E967795">
          <wp:simplePos x="0" y="0"/>
          <wp:positionH relativeFrom="column">
            <wp:posOffset>-117475</wp:posOffset>
          </wp:positionH>
          <wp:positionV relativeFrom="paragraph">
            <wp:posOffset>484505</wp:posOffset>
          </wp:positionV>
          <wp:extent cx="5939155" cy="6741160"/>
          <wp:effectExtent l="0" t="0" r="0" b="0"/>
          <wp:wrapNone/>
          <wp:docPr id="3" name="WordPictureWatermark26553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55358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47" r="8165" b="8517"/>
                  <a:stretch>
                    <a:fillRect/>
                  </a:stretch>
                </pic:blipFill>
                <pic:spPr>
                  <a:xfrm>
                    <a:off x="0" y="0"/>
                    <a:ext cx="5939155" cy="674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823"/>
    <w:multiLevelType w:val="multilevel"/>
    <w:tmpl w:val="1C45382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E11"/>
    <w:rsid w:val="000970CA"/>
    <w:rsid w:val="0017299D"/>
    <w:rsid w:val="003C161F"/>
    <w:rsid w:val="00B71EFF"/>
    <w:rsid w:val="00D6239D"/>
    <w:rsid w:val="00F02E11"/>
    <w:rsid w:val="00F61CF0"/>
    <w:rsid w:val="419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E967776"/>
  <w15:docId w15:val="{A1622A50-1183-4F23-A24C-21409B3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cs="Aria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iesielski-oczachow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221</Words>
  <Characters>1330</Characters>
  <Application>Microsoft Office Word</Application>
  <DocSecurity>0</DocSecurity>
  <Lines>11</Lines>
  <Paragraphs>3</Paragraphs>
  <ScaleCrop>false</ScaleCrop>
  <Company>Kancelaria Magdalena Oczachowska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Olena Botvyna</cp:lastModifiedBy>
  <cp:revision>21</cp:revision>
  <cp:lastPrinted>2020-10-13T13:16:00Z</cp:lastPrinted>
  <dcterms:created xsi:type="dcterms:W3CDTF">2020-04-06T08:35:00Z</dcterms:created>
  <dcterms:modified xsi:type="dcterms:W3CDTF">2023-03-08T11:54:00Z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Magdalena Oczachowska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1045-11.2.0.11486</vt:lpwstr>
  </property>
  <property fmtid="{D5CDD505-2E9C-101B-9397-08002B2CF9AE}" pid="10" name="ICV">
    <vt:lpwstr>172D6E78348C45E4BB5432CEE3332BAD</vt:lpwstr>
  </property>
</Properties>
</file>